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3543"/>
        <w:gridCol w:w="6628"/>
      </w:tblGrid>
      <w:tr w:rsidR="001A7941" w:rsidTr="00AE345F">
        <w:trPr>
          <w:gridBefore w:val="2"/>
          <w:wBefore w:w="3823" w:type="dxa"/>
        </w:trPr>
        <w:tc>
          <w:tcPr>
            <w:tcW w:w="3543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6628" w:type="dxa"/>
          </w:tcPr>
          <w:p w:rsidR="00D27E7C" w:rsidRPr="00D27E7C" w:rsidRDefault="00D2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 w:rsidRPr="007106C3">
              <w:rPr>
                <w:rFonts w:ascii="Times New Roman" w:hAnsi="Times New Roman" w:cs="Times New Roman"/>
                <w:sz w:val="24"/>
                <w:szCs w:val="24"/>
              </w:rPr>
              <w:t>’hydrographie</w:t>
            </w:r>
          </w:p>
        </w:tc>
      </w:tr>
      <w:tr w:rsidR="001A7941" w:rsidTr="00AE345F">
        <w:trPr>
          <w:gridBefore w:val="2"/>
          <w:wBefore w:w="3823" w:type="dxa"/>
        </w:trPr>
        <w:tc>
          <w:tcPr>
            <w:tcW w:w="3543" w:type="dxa"/>
          </w:tcPr>
          <w:p w:rsidR="001A7941" w:rsidRDefault="00D208B4">
            <w:r>
              <w:t>Discipline :</w:t>
            </w:r>
          </w:p>
        </w:tc>
        <w:tc>
          <w:tcPr>
            <w:tcW w:w="6628" w:type="dxa"/>
          </w:tcPr>
          <w:p w:rsidR="001A7941" w:rsidRPr="00D208B4" w:rsidRDefault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Géographie 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> :</w:t>
            </w:r>
          </w:p>
        </w:tc>
        <w:tc>
          <w:tcPr>
            <w:tcW w:w="6628" w:type="dxa"/>
          </w:tcPr>
          <w:p w:rsidR="00D208B4" w:rsidRPr="00D208B4" w:rsidRDefault="00D27E7C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</w:rPr>
              <w:t xml:space="preserve">S’informer sur les atouts et contraintes du réseau hydrographique 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Pr="00771E59" w:rsidRDefault="00D208B4" w:rsidP="00D208B4">
            <w:pPr>
              <w:rPr>
                <w:b/>
              </w:rPr>
            </w:pPr>
            <w:r w:rsidRPr="00D208B4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</w:t>
            </w:r>
            <w:r w:rsidRPr="00771E59">
              <w:rPr>
                <w:b/>
              </w:rPr>
              <w:t>:</w:t>
            </w:r>
          </w:p>
        </w:tc>
        <w:tc>
          <w:tcPr>
            <w:tcW w:w="6628" w:type="dxa"/>
          </w:tcPr>
          <w:p w:rsidR="00D27E7C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</w:rPr>
              <w:t>moyen / secondaire</w:t>
            </w:r>
          </w:p>
          <w:p w:rsidR="00D208B4" w:rsidRDefault="00D27E7C" w:rsidP="00D27E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Niveaux particuliers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7B1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6</w:t>
            </w:r>
            <w:r w:rsidRPr="007B1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6628" w:type="dxa"/>
          </w:tcPr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1. Mettre à la disposition de l’enseignant des ressources pédagogiques à caractère environnemental</w:t>
            </w:r>
          </w:p>
          <w:p w:rsidR="00D208B4" w:rsidRPr="00D208B4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2. Proposer des exercices d’évaluations</w:t>
            </w:r>
          </w:p>
        </w:tc>
      </w:tr>
      <w:tr w:rsidR="00D208B4" w:rsidRPr="00E90DDE" w:rsidTr="00E90DDE">
        <w:tc>
          <w:tcPr>
            <w:tcW w:w="3114" w:type="dxa"/>
            <w:vAlign w:val="center"/>
          </w:tcPr>
          <w:p w:rsidR="00D208B4" w:rsidRPr="00E90DDE" w:rsidRDefault="00AE345F" w:rsidP="00D208B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86585" wp14:editId="7B0B93D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-1201420</wp:posOffset>
                      </wp:positionV>
                      <wp:extent cx="1181100" cy="3429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495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45F" w:rsidRDefault="00AE345F" w:rsidP="00AE345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Géographie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8658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2" o:spid="_x0000_s1026" type="#_x0000_t61" style="position:absolute;left:0;text-align:left;margin-left:66.75pt;margin-top:-94.6pt;width:9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" adj="6300,21513" fillcolor="#deeaf6 [660]" stroked="f" strokeweight="1pt">
                      <v:textbox>
                        <w:txbxContent>
                          <w:p w:rsidR="00AE345F" w:rsidRDefault="00AE345F" w:rsidP="00AE345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Géographie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B4"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  <w:vAlign w:val="center"/>
          </w:tcPr>
          <w:p w:rsidR="00D208B4" w:rsidRPr="00E90DDE" w:rsidRDefault="00D208B4" w:rsidP="00D208B4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E598A" wp14:editId="335E0E47">
                      <wp:simplePos x="0" y="0"/>
                      <wp:positionH relativeFrom="column">
                        <wp:posOffset>-1429385</wp:posOffset>
                      </wp:positionH>
                      <wp:positionV relativeFrom="page">
                        <wp:posOffset>-1823720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08B4" w:rsidRPr="00E229A0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D208B4" w:rsidRPr="00DD00DA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E5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-112.55pt;margin-top:-143.6pt;width:133.75pt;height:133.75pt;rotation:-638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" filled="f" stroked="f">
                      <v:textbox>
                        <w:txbxContent>
                          <w:p w:rsidR="00D208B4" w:rsidRPr="00E229A0" w:rsidRDefault="00D208B4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D208B4" w:rsidRPr="00DD00DA" w:rsidRDefault="00D208B4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DDE">
              <w:rPr>
                <w:b/>
              </w:rPr>
              <w:t>CONTENUS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D27E7C" w:rsidRPr="00D27E7C" w:rsidRDefault="00D27E7C" w:rsidP="00D27E7C">
            <w:pP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Situation problème 1 :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proofErr w:type="spellStart"/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Modou</w:t>
            </w:r>
            <w:proofErr w:type="spellEnd"/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amène son fils ainé à la plage de Mbao. Il lui montre du doigt le lieu où se trouvait leur terrain de football qui est maintenant submergé par la mer. 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professeur invite les élèves à proposer des solutions pour freiner cette avancée de la mer.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Situation problème 2 :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Beaucoup de spécialistes affirment : « un pays comme le Sénégal, entouré par l’eau et parcouru par des cours d’eau continentaux ne doit pas connaitre des problèmes d’eau ». </w:t>
            </w:r>
          </w:p>
          <w:p w:rsidR="00D208B4" w:rsidRPr="00D208B4" w:rsidRDefault="00D27E7C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professeur demande aux élèves de</w:t>
            </w:r>
            <w:r w:rsidRPr="00D27E7C">
              <w:rPr>
                <w:rFonts w:ascii="Times New Roman" w:hAnsi="Times New Roman" w:cs="Times New Roman"/>
                <w:sz w:val="24"/>
                <w:szCs w:val="24"/>
              </w:rPr>
              <w:t xml:space="preserve"> développer des stratégies d’utilisation rationnelle et productive de l’eau</w:t>
            </w: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au Sénégal.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D208B4" w:rsidRDefault="00D27E7C" w:rsidP="00D27E7C"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Cette fiche sert d’appoint au professeur qui dispense un cours sur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l’hydrographie</w:t>
            </w: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. Celui-ci y trouvera quelques ressources pour améliorer le contenu et la méthodologie d’approche et d’insertion des questions environnementales.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b/>
                <w:sz w:val="24"/>
                <w:szCs w:val="24"/>
              </w:rPr>
              <w:t>Resource pédagogique 1 : réseau hydrographique du Sénégal</w:t>
            </w:r>
          </w:p>
          <w:bookmarkStart w:id="0" w:name="_MON_1638878042"/>
          <w:bookmarkEnd w:id="0"/>
          <w:p w:rsidR="00D208B4" w:rsidRDefault="00D27E7C" w:rsidP="00D208B4">
            <w: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8" o:title=""/>
                </v:shape>
                <o:OLEObject Type="Embed" ProgID="Word.Document.12" ShapeID="_x0000_i1025" DrawAspect="Icon" ObjectID="_1652691243" r:id="rId9">
                  <o:FieldCodes>\s</o:FieldCodes>
                </o:OLEObject>
              </w:object>
            </w:r>
          </w:p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b/>
                <w:sz w:val="24"/>
                <w:szCs w:val="24"/>
              </w:rPr>
              <w:t>Ressource pédagogique 2 : l’eau, un objectif de développement durable</w:t>
            </w:r>
          </w:p>
          <w:bookmarkStart w:id="1" w:name="_MON_1638878152"/>
          <w:bookmarkEnd w:id="1"/>
          <w:p w:rsidR="00D27E7C" w:rsidRDefault="00D27E7C" w:rsidP="00D208B4">
            <w:r>
              <w:object w:dxaOrig="1543" w:dyaOrig="991">
                <v:shape id="_x0000_i1026" type="#_x0000_t75" style="width:77.4pt;height:49.8pt" o:ole="">
                  <v:imagedata r:id="rId10" o:title=""/>
                </v:shape>
                <o:OLEObject Type="Embed" ProgID="Word.Document.12" ShapeID="_x0000_i1026" DrawAspect="Icon" ObjectID="_1652691244" r:id="rId11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Glossaire illustré / Liens utiles</w:t>
            </w:r>
          </w:p>
        </w:tc>
        <w:bookmarkStart w:id="2" w:name="_MON_1638878268"/>
        <w:bookmarkEnd w:id="2"/>
        <w:tc>
          <w:tcPr>
            <w:tcW w:w="10880" w:type="dxa"/>
            <w:gridSpan w:val="3"/>
          </w:tcPr>
          <w:p w:rsidR="00D208B4" w:rsidRDefault="00123F74" w:rsidP="00D208B4">
            <w:r>
              <w:object w:dxaOrig="1543" w:dyaOrig="991">
                <v:shape id="_x0000_i1027" type="#_x0000_t75" style="width:77.4pt;height:49.8pt" o:ole="">
                  <v:imagedata r:id="rId12" o:title=""/>
                </v:shape>
                <o:OLEObject Type="Embed" ProgID="Word.Document.12" ShapeID="_x0000_i1027" DrawAspect="Icon" ObjectID="_1652691245" r:id="rId13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Evaluation</w:t>
            </w:r>
          </w:p>
        </w:tc>
        <w:bookmarkStart w:id="3" w:name="_MON_1639386903"/>
        <w:bookmarkEnd w:id="3"/>
        <w:tc>
          <w:tcPr>
            <w:tcW w:w="10880" w:type="dxa"/>
            <w:gridSpan w:val="3"/>
          </w:tcPr>
          <w:p w:rsidR="00D208B4" w:rsidRPr="00B977B1" w:rsidRDefault="00C329B4" w:rsidP="00123F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43" w:dyaOrig="991">
                <v:shape id="_x0000_i1028" type="#_x0000_t75" style="width:77.4pt;height:49.8pt" o:ole="">
                  <v:imagedata r:id="rId14" o:title=""/>
                </v:shape>
                <o:OLEObject Type="Embed" ProgID="Word.Document.12" ShapeID="_x0000_i1028" DrawAspect="Icon" ObjectID="_1652691246" r:id="rId15">
                  <o:FieldCodes>\s</o:FieldCodes>
                </o:OLEObject>
              </w:object>
            </w:r>
          </w:p>
        </w:tc>
      </w:tr>
    </w:tbl>
    <w:p w:rsidR="001A1CBE" w:rsidRDefault="00580013" w:rsidP="00626DDD"/>
    <w:sectPr w:rsidR="001A1CBE" w:rsidSect="00626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0013" w:rsidRDefault="00580013" w:rsidP="00E90DDE">
      <w:pPr>
        <w:spacing w:after="0" w:line="240" w:lineRule="auto"/>
      </w:pPr>
      <w:r>
        <w:separator/>
      </w:r>
    </w:p>
  </w:endnote>
  <w:endnote w:type="continuationSeparator" w:id="0">
    <w:p w:rsidR="00580013" w:rsidRDefault="00580013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0013" w:rsidRDefault="00580013" w:rsidP="00E90DDE">
      <w:pPr>
        <w:spacing w:after="0" w:line="240" w:lineRule="auto"/>
      </w:pPr>
      <w:r>
        <w:separator/>
      </w:r>
    </w:p>
  </w:footnote>
  <w:footnote w:type="continuationSeparator" w:id="0">
    <w:p w:rsidR="00580013" w:rsidRDefault="00580013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81492"/>
    <w:rsid w:val="000C7E26"/>
    <w:rsid w:val="00123F74"/>
    <w:rsid w:val="001A7941"/>
    <w:rsid w:val="0025735C"/>
    <w:rsid w:val="002701FA"/>
    <w:rsid w:val="00272320"/>
    <w:rsid w:val="00285BDF"/>
    <w:rsid w:val="002F2324"/>
    <w:rsid w:val="003E75CB"/>
    <w:rsid w:val="004A7099"/>
    <w:rsid w:val="004C7E8F"/>
    <w:rsid w:val="00562C5A"/>
    <w:rsid w:val="00580013"/>
    <w:rsid w:val="00593879"/>
    <w:rsid w:val="005F179F"/>
    <w:rsid w:val="00601722"/>
    <w:rsid w:val="006256E8"/>
    <w:rsid w:val="00626DDD"/>
    <w:rsid w:val="00632339"/>
    <w:rsid w:val="006C52CA"/>
    <w:rsid w:val="00740D0E"/>
    <w:rsid w:val="00771E59"/>
    <w:rsid w:val="007970D6"/>
    <w:rsid w:val="00831B7B"/>
    <w:rsid w:val="00865A08"/>
    <w:rsid w:val="008A04A2"/>
    <w:rsid w:val="008B2A14"/>
    <w:rsid w:val="008C53D4"/>
    <w:rsid w:val="00916DE4"/>
    <w:rsid w:val="00920F16"/>
    <w:rsid w:val="00947170"/>
    <w:rsid w:val="00990631"/>
    <w:rsid w:val="009C2027"/>
    <w:rsid w:val="009F698E"/>
    <w:rsid w:val="00A040F1"/>
    <w:rsid w:val="00AE345F"/>
    <w:rsid w:val="00B02820"/>
    <w:rsid w:val="00B671BB"/>
    <w:rsid w:val="00B775BC"/>
    <w:rsid w:val="00B977B1"/>
    <w:rsid w:val="00C329B4"/>
    <w:rsid w:val="00CB5E02"/>
    <w:rsid w:val="00D021C0"/>
    <w:rsid w:val="00D208B4"/>
    <w:rsid w:val="00D27E7C"/>
    <w:rsid w:val="00DF3303"/>
    <w:rsid w:val="00E35EE0"/>
    <w:rsid w:val="00E4642D"/>
    <w:rsid w:val="00E90DD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FBA9-67AA-4D9D-8AA8-9C27CD5A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2020-06-03T12:04:00Z</dcterms:created>
  <dcterms:modified xsi:type="dcterms:W3CDTF">2020-06-03T12:04:00Z</dcterms:modified>
</cp:coreProperties>
</file>